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E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37C1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F4BB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5154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924A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协院创〔2025〕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17F59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BCECE58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right="512"/>
        <w:jc w:val="center"/>
        <w:outlineLvl w:val="0"/>
        <w:rPr>
          <w:rFonts w:ascii="微软雅黑" w:hAnsi="微软雅黑" w:eastAsia="微软雅黑" w:cs="微软雅黑"/>
          <w:sz w:val="44"/>
          <w:szCs w:val="44"/>
        </w:rPr>
      </w:pPr>
      <w:r>
        <w:rPr>
          <w:rFonts w:ascii="微软雅黑" w:hAnsi="微软雅黑" w:eastAsia="微软雅黑" w:cs="微软雅黑"/>
          <w:spacing w:val="-1"/>
          <w:sz w:val="44"/>
          <w:szCs w:val="44"/>
        </w:rPr>
        <w:t>关于举办福建师范大学协和学院第</w:t>
      </w:r>
      <w:r>
        <w:rPr>
          <w:rFonts w:hint="eastAsia" w:ascii="微软雅黑" w:hAnsi="微软雅黑" w:eastAsia="微软雅黑" w:cs="微软雅黑"/>
          <w:spacing w:val="-1"/>
          <w:sz w:val="44"/>
          <w:szCs w:val="44"/>
          <w:lang w:val="en-US" w:eastAsia="zh-CN"/>
        </w:rPr>
        <w:t>四</w:t>
      </w:r>
      <w:r>
        <w:rPr>
          <w:rFonts w:ascii="微软雅黑" w:hAnsi="微软雅黑" w:eastAsia="微软雅黑" w:cs="微软雅黑"/>
          <w:spacing w:val="-1"/>
          <w:sz w:val="44"/>
          <w:szCs w:val="44"/>
        </w:rPr>
        <w:t>届企业运营仿真</w:t>
      </w:r>
      <w:r>
        <w:rPr>
          <w:rFonts w:hint="eastAsia" w:ascii="微软雅黑" w:hAnsi="微软雅黑" w:eastAsia="微软雅黑" w:cs="微软雅黑"/>
          <w:spacing w:val="-1"/>
          <w:sz w:val="44"/>
          <w:szCs w:val="44"/>
          <w:lang w:val="en-US" w:eastAsia="zh-CN"/>
        </w:rPr>
        <w:t>竞赛</w:t>
      </w:r>
      <w:r>
        <w:rPr>
          <w:rFonts w:ascii="微软雅黑" w:hAnsi="微软雅黑" w:eastAsia="微软雅黑" w:cs="微软雅黑"/>
          <w:spacing w:val="-1"/>
          <w:sz w:val="44"/>
          <w:szCs w:val="44"/>
        </w:rPr>
        <w:t>的通知</w:t>
      </w:r>
    </w:p>
    <w:p w14:paraId="26239C10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1680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各系、国际教育学院：</w:t>
      </w:r>
    </w:p>
    <w:p w14:paraId="3EEE41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23" w:right="96" w:firstLine="652"/>
        <w:jc w:val="both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为深化教育教学改革，推动实践教学与产业需求的深度融合，进一步提升学生的创新实践能力、团队协作能力和解决复杂工程问题的能力，经研究，决定举办第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四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届企业运营仿真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竞赛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。现将有关事项通知如下：</w:t>
      </w:r>
    </w:p>
    <w:p w14:paraId="291D2A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75"/>
        <w:textAlignment w:val="baseline"/>
        <w:outlineLvl w:val="1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7"/>
          <w:sz w:val="32"/>
          <w:szCs w:val="32"/>
        </w:rPr>
        <w:t>一、</w:t>
      </w:r>
      <w:r>
        <w:rPr>
          <w:rFonts w:hint="eastAsia" w:ascii="楷体_GB2312" w:hAnsi="楷体_GB2312" w:eastAsia="楷体_GB2312" w:cs="楷体_GB2312"/>
          <w:b/>
          <w:bCs/>
          <w:spacing w:val="7"/>
          <w:sz w:val="32"/>
          <w:szCs w:val="32"/>
          <w:lang w:val="en-US" w:eastAsia="zh-CN"/>
        </w:rPr>
        <w:t>组织机构</w:t>
      </w:r>
    </w:p>
    <w:p w14:paraId="10E7C00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主办单位：福建师范大学协和学院创新创业学院</w:t>
      </w:r>
    </w:p>
    <w:p w14:paraId="21610079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left="674"/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承办单位：福建师范大学协和学院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管理学系</w:t>
      </w:r>
    </w:p>
    <w:p w14:paraId="6FF529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75"/>
        <w:textAlignment w:val="baseline"/>
        <w:outlineLvl w:val="1"/>
        <w:rPr>
          <w:rFonts w:hint="eastAsia" w:ascii="仿宋_GB2312" w:hAnsi="仿宋_GB2312" w:eastAsia="仿宋_GB2312" w:cs="仿宋_GB2312"/>
          <w:b/>
          <w:bCs/>
          <w:spacing w:val="7"/>
          <w:sz w:val="32"/>
          <w:szCs w:val="32"/>
        </w:rPr>
      </w:pPr>
      <w:bookmarkStart w:id="0" w:name="_GoBack"/>
      <w:r>
        <w:rPr>
          <w:rFonts w:hint="eastAsia" w:ascii="楷体_GB2312" w:hAnsi="楷体_GB2312" w:eastAsia="楷体_GB2312" w:cs="楷体_GB2312"/>
          <w:b/>
          <w:bCs/>
          <w:spacing w:val="7"/>
          <w:sz w:val="32"/>
          <w:szCs w:val="32"/>
        </w:rPr>
        <w:t>二、参赛对象</w:t>
      </w:r>
      <w:bookmarkEnd w:id="0"/>
    </w:p>
    <w:p w14:paraId="3E2FD412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参赛对象为全院在校学生，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竞赛为团体赛形式，每个团队由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名参赛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选手组成，每名选手仅限加入一支队伍，不得重复参赛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。每支队伍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需要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配有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1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名指导教师，指导教师可指导队伍数量不限。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鼓励选手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跨专业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跨年级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组队，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但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不可跨校组队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74A4FE9B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600" w:lineRule="exact"/>
        <w:ind w:left="679"/>
        <w:outlineLvl w:val="1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  <w:t>三、</w:t>
      </w: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</w:rPr>
        <w:t>竞赛日程</w:t>
      </w:r>
    </w:p>
    <w:p w14:paraId="27C9500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（一）报名时间：即日起至9月27日。</w:t>
      </w:r>
    </w:p>
    <w:p w14:paraId="4268B5F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（二）报名团队数量超过30支，将进行预赛，选出12支队伍参加决赛。如报名团队不足30支，则直接进行决赛。</w:t>
      </w:r>
    </w:p>
    <w:p w14:paraId="02658445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（三）比赛时间：2025年10月12日（预赛），10月19日（决赛）</w:t>
      </w:r>
    </w:p>
    <w:p w14:paraId="3F26E9B9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600" w:lineRule="exact"/>
        <w:ind w:left="679"/>
        <w:outlineLvl w:val="1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  <w:t>四、</w:t>
      </w: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</w:rPr>
        <w:t>参赛内容</w:t>
      </w:r>
    </w:p>
    <w:p w14:paraId="2ECAF56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5"/>
        <w:textAlignment w:val="auto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该赛项重点围绕“数字经济”、“商工结合”等主题内容，突出多学科交叉协同与创新创造，同时强调数字化运营与可持续发展紧密结合。参赛队员组建经营团队，创建一家生产制造型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虚拟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企业，担任财务总监、采购总监、生产总监、市场总监等职务，模拟企业两年（八个季度）的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经营过程。赛事涉及产品设计、公司筹建、原材料采购、产品生产、市场营销、物流投放、人力资源、财务管理等企业相关经营活动，涵盖战略管理、市场营销、生产运营管理、采购管理、财务管理、西方经济学等众多专业课程知识点，通过市场自由竞争和博弈，实现企业盈利及可持续发展。</w:t>
      </w:r>
    </w:p>
    <w:p w14:paraId="1D087FA3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600" w:lineRule="exact"/>
        <w:ind w:left="679"/>
        <w:outlineLvl w:val="1"/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  <w:t>五</w:t>
      </w: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</w:rPr>
        <w:t>、报名方式</w:t>
      </w:r>
    </w:p>
    <w:p w14:paraId="50706866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left="28" w:firstLine="639"/>
        <w:jc w:val="both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（1）各参赛团队于2025年9月27日前，用微信扫描下方二维码进行校赛登记报名，逾期报名无效。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en-US" w:bidi="ar-SA"/>
        </w:rPr>
        <w:t>报名表提交后信息不可更改，请务必仔细核对后提交。</w:t>
      </w:r>
    </w:p>
    <w:p w14:paraId="6DEADA9C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360" w:lineRule="auto"/>
        <w:ind w:firstLine="2337"/>
      </w:pPr>
      <w:r>
        <w:drawing>
          <wp:inline distT="0" distB="0" distL="114300" distR="114300">
            <wp:extent cx="1894205" cy="2018665"/>
            <wp:effectExtent l="0" t="0" r="1079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545D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360" w:lineRule="auto"/>
        <w:ind w:left="2152"/>
        <w:rPr>
          <w:color w:val="auto"/>
          <w:spacing w:val="-2"/>
          <w:sz w:val="24"/>
          <w:szCs w:val="24"/>
          <w:highlight w:val="none"/>
        </w:rPr>
      </w:pPr>
      <w:r>
        <w:rPr>
          <w:rFonts w:hint="eastAsia"/>
          <w:color w:val="auto"/>
          <w:spacing w:val="-2"/>
          <w:sz w:val="24"/>
          <w:szCs w:val="24"/>
          <w:highlight w:val="none"/>
          <w:lang w:val="en-US" w:eastAsia="zh-CN"/>
        </w:rPr>
        <w:t>学</w:t>
      </w:r>
      <w:r>
        <w:rPr>
          <w:color w:val="auto"/>
          <w:spacing w:val="-2"/>
          <w:sz w:val="24"/>
          <w:szCs w:val="24"/>
          <w:highlight w:val="none"/>
        </w:rPr>
        <w:t>院第</w:t>
      </w:r>
      <w:r>
        <w:rPr>
          <w:rFonts w:hint="eastAsia"/>
          <w:color w:val="auto"/>
          <w:spacing w:val="-2"/>
          <w:sz w:val="24"/>
          <w:szCs w:val="24"/>
          <w:highlight w:val="none"/>
          <w:lang w:val="en-US" w:eastAsia="zh-CN"/>
        </w:rPr>
        <w:t>四</w:t>
      </w:r>
      <w:r>
        <w:rPr>
          <w:color w:val="auto"/>
          <w:spacing w:val="-2"/>
          <w:sz w:val="24"/>
          <w:szCs w:val="24"/>
          <w:highlight w:val="none"/>
        </w:rPr>
        <w:t>届企业运营仿真大赛报名二维码</w:t>
      </w:r>
    </w:p>
    <w:p w14:paraId="3B1E5EB6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360" w:lineRule="auto"/>
        <w:ind w:left="2152"/>
        <w:rPr>
          <w:rFonts w:hint="eastAsia" w:eastAsia="仿宋"/>
          <w:color w:val="FF0000"/>
          <w:spacing w:val="-2"/>
          <w:sz w:val="24"/>
          <w:szCs w:val="24"/>
          <w:highlight w:val="none"/>
          <w:lang w:eastAsia="zh-CN"/>
        </w:rPr>
      </w:pPr>
      <w:r>
        <w:rPr>
          <w:rFonts w:hint="eastAsia" w:eastAsia="仿宋"/>
          <w:color w:val="FF0000"/>
          <w:spacing w:val="-2"/>
          <w:sz w:val="24"/>
          <w:szCs w:val="24"/>
          <w:highlight w:val="none"/>
          <w:lang w:eastAsia="zh-CN"/>
        </w:rPr>
        <w:drawing>
          <wp:inline distT="0" distB="0" distL="114300" distR="114300">
            <wp:extent cx="2009775" cy="1995805"/>
            <wp:effectExtent l="0" t="0" r="9525" b="10795"/>
            <wp:docPr id="5" name="图片 5" descr="9e25f4d7b39773b2044e09694bb3d7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e25f4d7b39773b2044e09694bb3d71b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EEFF9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360" w:lineRule="auto"/>
        <w:jc w:val="center"/>
        <w:rPr>
          <w:rFonts w:hint="eastAsia" w:eastAsia="仿宋"/>
          <w:color w:val="auto"/>
          <w:spacing w:val="-2"/>
          <w:sz w:val="24"/>
          <w:szCs w:val="24"/>
          <w:highlight w:val="none"/>
          <w:lang w:eastAsia="zh-CN"/>
        </w:rPr>
      </w:pPr>
      <w:r>
        <w:rPr>
          <w:color w:val="auto"/>
          <w:spacing w:val="-2"/>
          <w:sz w:val="24"/>
          <w:szCs w:val="24"/>
          <w:highlight w:val="none"/>
        </w:rPr>
        <w:t>院第</w:t>
      </w:r>
      <w:r>
        <w:rPr>
          <w:rFonts w:hint="eastAsia"/>
          <w:color w:val="auto"/>
          <w:spacing w:val="-2"/>
          <w:sz w:val="24"/>
          <w:szCs w:val="24"/>
          <w:highlight w:val="none"/>
          <w:lang w:val="en-US" w:eastAsia="zh-CN"/>
        </w:rPr>
        <w:t>四</w:t>
      </w:r>
      <w:r>
        <w:rPr>
          <w:color w:val="auto"/>
          <w:spacing w:val="-2"/>
          <w:sz w:val="24"/>
          <w:szCs w:val="24"/>
          <w:highlight w:val="none"/>
        </w:rPr>
        <w:t>届企业运营仿真大赛</w:t>
      </w:r>
      <w:r>
        <w:rPr>
          <w:rFonts w:hint="eastAsia"/>
          <w:color w:val="auto"/>
          <w:spacing w:val="-2"/>
          <w:sz w:val="24"/>
          <w:szCs w:val="24"/>
          <w:highlight w:val="none"/>
          <w:lang w:val="en-US" w:eastAsia="zh-CN"/>
        </w:rPr>
        <w:t>赛事交流群</w:t>
      </w:r>
      <w:r>
        <w:rPr>
          <w:color w:val="auto"/>
          <w:spacing w:val="-2"/>
          <w:sz w:val="24"/>
          <w:szCs w:val="24"/>
          <w:highlight w:val="none"/>
        </w:rPr>
        <w:t>二维码</w:t>
      </w:r>
    </w:p>
    <w:p w14:paraId="554FF5CF">
      <w:pPr>
        <w:pStyle w:val="2"/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left="28" w:firstLine="639"/>
        <w:jc w:val="both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（2）参赛团队校赛登录报名成功后可登录官网（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instrText xml:space="preserve"> HYPERLINK "https://www.qyyyfz.com" </w:instrTex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www.qyyyfz.com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）进行实名注册报名。</w:t>
      </w:r>
    </w:p>
    <w:p w14:paraId="14E33437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600" w:lineRule="exact"/>
        <w:ind w:left="679"/>
        <w:outlineLvl w:val="1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  <w:t>六</w:t>
      </w: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</w:rPr>
        <w:t>、奖励办法</w:t>
      </w:r>
    </w:p>
    <w:p w14:paraId="08FCAA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本次大赛设置一等奖、二等奖、三等奖若干（获奖数量根据实际参赛团队总数按一定的比例设置），获奖队伍均颁发获奖证书。成绩优秀团队将选送参加2025年福建省大学生工程实践与创新能力大赛企业运营仿真竞赛。</w:t>
      </w:r>
    </w:p>
    <w:p w14:paraId="7303242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600" w:lineRule="exact"/>
        <w:ind w:left="679"/>
        <w:outlineLvl w:val="1"/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pacing w:val="6"/>
          <w:sz w:val="32"/>
          <w:szCs w:val="32"/>
          <w:lang w:val="en-US" w:eastAsia="zh-CN"/>
        </w:rPr>
        <w:t>七、赛事注意事项</w:t>
      </w:r>
      <w:r>
        <w:rPr>
          <w:rFonts w:hint="eastAsia" w:ascii="黑体" w:hAnsi="黑体" w:eastAsia="黑体" w:cs="黑体"/>
          <w:spacing w:val="6"/>
          <w:sz w:val="31"/>
          <w:szCs w:val="31"/>
          <w:lang w:val="en-US" w:eastAsia="zh-CN"/>
        </w:rPr>
        <w:t xml:space="preserve"> </w:t>
      </w:r>
    </w:p>
    <w:p w14:paraId="575476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参赛选手必须携带有效证件（身份证或学生证）参加比赛，以备裁判查验。</w:t>
      </w:r>
    </w:p>
    <w:p w14:paraId="77C7D7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2.评分规则：比赛结果由系统自动生成最终成绩进行由高至低排名。</w:t>
      </w:r>
    </w:p>
    <w:p w14:paraId="6DD5E3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3.有关2025年福建省大学生工程实践与创新能力大赛企业运营仿真赛道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详细规则可</w:t>
      </w: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参考附件。校赛规则参考省赛规则</w:t>
      </w:r>
      <w:r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12958C7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default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4.参赛团队根据团队特点确定团队名称，团队名称需积极向上体现正能量。</w:t>
      </w:r>
    </w:p>
    <w:p w14:paraId="11BB2C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5.主办方保留对竞赛规则，评分标准及奖项设置等事项的合理解释权。如遇不可抗力或特殊情况，主办方有权调整竞赛形式或赛程。</w:t>
      </w:r>
    </w:p>
    <w:p w14:paraId="6E4D76E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600" w:lineRule="exact"/>
        <w:ind w:firstLine="640" w:firstLineChars="200"/>
        <w:jc w:val="left"/>
        <w:textAlignment w:val="baseline"/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仿宋_GB2312"/>
          <w:snapToGrid w:val="0"/>
          <w:color w:val="000000"/>
          <w:kern w:val="0"/>
          <w:sz w:val="32"/>
          <w:szCs w:val="32"/>
          <w:lang w:val="en-US" w:eastAsia="zh-CN" w:bidi="ar-SA"/>
        </w:rPr>
        <w:t>6.赛事联络人：</w:t>
      </w:r>
    </w:p>
    <w:p w14:paraId="596CBFF3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29" w:firstLineChars="200"/>
        <w:jc w:val="distribute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w w:val="98"/>
          <w:kern w:val="0"/>
          <w:sz w:val="32"/>
          <w:szCs w:val="32"/>
        </w:rPr>
        <w:t>赛事联络人：</w:t>
      </w:r>
      <w:r>
        <w:rPr>
          <w:rFonts w:hint="eastAsia" w:ascii="仿宋_GB2312" w:hAnsi="仿宋_GB2312" w:eastAsia="仿宋_GB2312" w:cs="仿宋_GB2312"/>
          <w:w w:val="98"/>
          <w:kern w:val="0"/>
          <w:sz w:val="32"/>
          <w:szCs w:val="32"/>
          <w:lang w:val="en-US" w:eastAsia="zh-CN"/>
        </w:rPr>
        <w:t xml:space="preserve"> 范若轩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13905934761</w:t>
      </w:r>
    </w:p>
    <w:p w14:paraId="3D0B9EDB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547" w:firstLineChars="200"/>
        <w:jc w:val="distribut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w w:val="85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w w:val="85"/>
          <w:kern w:val="0"/>
          <w:sz w:val="32"/>
          <w:szCs w:val="32"/>
        </w:rPr>
        <w:t>赛事负责老师：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沈庆琼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/>
        </w:rPr>
        <w:t>联系电话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13763820686</w:t>
      </w:r>
    </w:p>
    <w:p w14:paraId="6106C5DE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40" w:firstLineChars="200"/>
        <w:jc w:val="distribut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朱晗筱：联系电话：18859101698</w:t>
      </w:r>
    </w:p>
    <w:p w14:paraId="00BB8F07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ind w:firstLine="640" w:firstLineChars="200"/>
        <w:jc w:val="distribute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阮晓娟：联系电话：18960860700</w:t>
      </w:r>
    </w:p>
    <w:p w14:paraId="5C63A7BB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600" w:lineRule="exact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</w:p>
    <w:p w14:paraId="5CD08F1C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</w:rPr>
        <w:t>附件：</w:t>
      </w:r>
      <w:r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2025年福建省大学生工程实践与创新能力大赛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企业运营仿真赛项命题与运行</w:t>
      </w:r>
    </w:p>
    <w:p w14:paraId="59CBBD04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关于举办2025年福建省大学生工程实践与创新能力大赛的通知</w:t>
      </w:r>
    </w:p>
    <w:p w14:paraId="199EB4A5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285" w:lineRule="auto"/>
        <w:rPr>
          <w:rFonts w:hint="eastAsia" w:ascii="仿宋_GB2312" w:hAnsi="仿宋" w:eastAsia="仿宋_GB2312" w:cs="仿宋"/>
          <w:sz w:val="32"/>
          <w:szCs w:val="32"/>
          <w:shd w:val="clear" w:color="auto" w:fill="FFFFFF"/>
          <w:lang w:eastAsia="zh-CN"/>
        </w:rPr>
      </w:pPr>
    </w:p>
    <w:p w14:paraId="02A2EE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right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福建师范大学协和学院</w:t>
      </w:r>
      <w:r>
        <w:rPr>
          <w:rFonts w:hint="eastAsia" w:ascii="仿宋_GB2312" w:hAnsi="仿宋_GB2312" w:eastAsia="仿宋_GB2312" w:cs="仿宋_GB2312"/>
          <w:color w:val="333333"/>
          <w:spacing w:val="9"/>
          <w:sz w:val="32"/>
          <w:szCs w:val="32"/>
        </w:rPr>
        <w:t>创新创业学院</w:t>
      </w:r>
    </w:p>
    <w:p w14:paraId="049A8E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4868"/>
        <w:textAlignment w:val="baseline"/>
        <w:rPr>
          <w:rFonts w:ascii="Arial"/>
          <w:sz w:val="21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  <w:highlight w:val="none"/>
        </w:rPr>
        <w:t>日</w:t>
      </w:r>
    </w:p>
    <w:p w14:paraId="23CD84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baseline"/>
        <w:rPr>
          <w:rFonts w:ascii="Arial"/>
          <w:sz w:val="21"/>
        </w:rPr>
      </w:pPr>
    </w:p>
    <w:p w14:paraId="69BA05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baseline"/>
        <w:rPr>
          <w:rFonts w:ascii="Arial"/>
          <w:sz w:val="21"/>
        </w:rPr>
      </w:pPr>
    </w:p>
    <w:p w14:paraId="0D797833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245" w:lineRule="auto"/>
        <w:rPr>
          <w:rFonts w:ascii="Arial"/>
          <w:sz w:val="21"/>
        </w:rPr>
      </w:pPr>
    </w:p>
    <w:p w14:paraId="5B67C089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245" w:lineRule="auto"/>
        <w:rPr>
          <w:rFonts w:ascii="Arial"/>
          <w:sz w:val="21"/>
        </w:rPr>
      </w:pPr>
    </w:p>
    <w:p w14:paraId="6023AC5E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245" w:lineRule="auto"/>
        <w:rPr>
          <w:rFonts w:ascii="Arial"/>
          <w:sz w:val="21"/>
        </w:rPr>
      </w:pPr>
    </w:p>
    <w:p w14:paraId="1921ADFC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/>
        <w:spacing w:line="245" w:lineRule="auto"/>
        <w:rPr>
          <w:rFonts w:ascii="Arial"/>
          <w:sz w:val="21"/>
        </w:rPr>
      </w:pPr>
    </w:p>
    <w:p w14:paraId="26560AA1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D527D90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697AEE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B8255C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3870FA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B00B377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99962DE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ECFAF1F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D3B12D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DE98EF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CAECDA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67E11E3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D203D3C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50EE8D9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A61A4D5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2446E22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E85C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07F594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办公室、</w:t>
      </w:r>
      <w:r>
        <w:rPr>
          <w:rFonts w:hint="eastAsia" w:ascii="仿宋_GB2312" w:hAnsi="仿宋" w:eastAsia="仿宋_GB2312"/>
          <w:sz w:val="28"/>
          <w:szCs w:val="28"/>
        </w:rPr>
        <w:t>教务部、学生事务部、财务部。</w:t>
      </w:r>
    </w:p>
    <w:p w14:paraId="4CC5FE00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Arial"/>
          <w:sz w:val="21"/>
        </w:rPr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仿宋" w:eastAsia="仿宋_GB2312"/>
          <w:sz w:val="28"/>
          <w:szCs w:val="28"/>
        </w:rPr>
        <w:t>日印发</w:t>
      </w:r>
    </w:p>
    <w:sectPr>
      <w:headerReference r:id="rId5" w:type="default"/>
      <w:footerReference r:id="rId6" w:type="default"/>
      <w:pgSz w:w="11906" w:h="16839"/>
      <w:pgMar w:top="1440" w:right="1803" w:bottom="1440" w:left="1803" w:header="0" w:footer="834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2EEC2E">
    <w:pPr>
      <w:spacing w:line="182" w:lineRule="auto"/>
      <w:ind w:right="7"/>
      <w:jc w:val="right"/>
      <w:rPr>
        <w:rFonts w:hint="eastAsia" w:ascii="黑体" w:hAnsi="黑体" w:eastAsia="黑体" w:cs="黑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B72D2E"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OH7cfd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E4ftx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B72D2E"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3F3C7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C110C60"/>
    <w:rsid w:val="0EC74075"/>
    <w:rsid w:val="11453D3C"/>
    <w:rsid w:val="1BA55384"/>
    <w:rsid w:val="2176655F"/>
    <w:rsid w:val="29E603BF"/>
    <w:rsid w:val="31542076"/>
    <w:rsid w:val="35475852"/>
    <w:rsid w:val="55BD1CC2"/>
    <w:rsid w:val="55DB78B0"/>
    <w:rsid w:val="6A9B1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page number"/>
    <w:uiPriority w:val="0"/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1213</Words>
  <Characters>1300</Characters>
  <TotalTime>26</TotalTime>
  <ScaleCrop>false</ScaleCrop>
  <LinksUpToDate>false</LinksUpToDate>
  <CharactersWithSpaces>1343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2024-09-01T20:11:00Z</dcterms:created>
  <dc:creator>微软用户</dc:creator>
  <cp:lastModifiedBy>郑佳敏</cp:lastModifiedBy>
  <cp:lastPrinted>2025-09-22T00:56:52Z</cp:lastPrinted>
  <dcterms:modified xsi:type="dcterms:W3CDTF">2025-09-22T01:16:36Z</dcterms:modified>
  <dc:title>协院就〔2012〕5号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2025-09-18T19:58:43Z</vt:filetime>
  </property>
  <property fmtid="{D5CDD505-2E9C-101B-9397-08002B2CF9AE}" pid="4" name="KSOTemplateDocerSaveRecord">
    <vt:lpwstr>eyJoZGlkIjoiNzExNGRjYWNkMTdlYmIyMDkzNzNhN2YxNmE4ZTI1MzQiLCJ1c2VySWQiOiIxNjMxMTAwMzg4In0=</vt:lpwstr>
  </property>
  <property fmtid="{D5CDD505-2E9C-101B-9397-08002B2CF9AE}" pid="5" name="KSOProductBuildVer">
    <vt:lpwstr>2052-12.1.0.22529</vt:lpwstr>
  </property>
  <property fmtid="{D5CDD505-2E9C-101B-9397-08002B2CF9AE}" pid="6" name="ICV">
    <vt:lpwstr>682CEA5F486143B8A3B6343B0B8C679C_13</vt:lpwstr>
  </property>
</Properties>
</file>